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rPr>
      </w:pPr>
      <w:r>
        <w:rPr>
          <w:rFonts w:hint="eastAsia" w:ascii="黑体" w:hAnsi="黑体" w:eastAsia="黑体" w:cs="黑体"/>
          <w:sz w:val="32"/>
        </w:rPr>
        <w:t>附件4</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highlight w:val="none"/>
        </w:rPr>
        <w:t>202</w:t>
      </w:r>
      <w:r>
        <w:rPr>
          <w:rFonts w:hint="eastAsia" w:ascii="宋体" w:hAnsi="宋体" w:eastAsia="宋体" w:cs="宋体"/>
          <w:b/>
          <w:bCs/>
          <w:sz w:val="36"/>
          <w:szCs w:val="36"/>
          <w:highlight w:val="none"/>
          <w:lang w:val="en-US" w:eastAsia="zh-CN"/>
        </w:rPr>
        <w:t>5</w:t>
      </w:r>
      <w:r>
        <w:rPr>
          <w:rFonts w:hint="eastAsia" w:ascii="宋体" w:hAnsi="宋体" w:eastAsia="宋体" w:cs="宋体"/>
          <w:b/>
          <w:bCs/>
          <w:sz w:val="36"/>
          <w:szCs w:val="36"/>
          <w:lang w:eastAsia="zh-CN"/>
        </w:rPr>
        <w:t>年度“</w:t>
      </w:r>
      <w:r>
        <w:rPr>
          <w:rFonts w:hint="eastAsia" w:ascii="宋体" w:hAnsi="宋体" w:eastAsia="宋体" w:cs="宋体"/>
          <w:b/>
          <w:bCs/>
          <w:sz w:val="36"/>
          <w:szCs w:val="36"/>
        </w:rPr>
        <w:t>中法科研伙伴交流计划</w:t>
      </w:r>
      <w:r>
        <w:rPr>
          <w:rFonts w:hint="eastAsia" w:ascii="宋体" w:hAnsi="宋体" w:eastAsia="宋体" w:cs="宋体"/>
          <w:b/>
          <w:bCs/>
          <w:sz w:val="36"/>
          <w:szCs w:val="36"/>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派出协议</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甲方：</w:t>
      </w:r>
      <w:r>
        <w:rPr>
          <w:rFonts w:hint="eastAsia" w:ascii="仿宋_GB2312" w:eastAsia="仿宋_GB2312"/>
          <w:sz w:val="32"/>
          <w:szCs w:val="32"/>
          <w:lang w:eastAsia="zh-Hans"/>
        </w:rPr>
        <w:t>中国国际科学技术合作协会</w:t>
      </w:r>
    </w:p>
    <w:p>
      <w:pPr>
        <w:spacing w:line="600" w:lineRule="exact"/>
        <w:jc w:val="left"/>
        <w:rPr>
          <w:rFonts w:ascii="仿宋_GB2312" w:eastAsia="仿宋_GB2312"/>
          <w:sz w:val="32"/>
          <w:szCs w:val="32"/>
        </w:rPr>
      </w:pPr>
      <w:r>
        <w:rPr>
          <w:rFonts w:hint="eastAsia" w:ascii="仿宋_GB2312" w:eastAsia="仿宋_GB2312"/>
          <w:sz w:val="32"/>
          <w:szCs w:val="32"/>
        </w:rPr>
        <w:t>乙方：</w:t>
      </w:r>
      <w:r>
        <w:rPr>
          <w:rFonts w:hint="eastAsia" w:ascii="Times New Roman" w:hAnsi="Times New Roman" w:eastAsia="仿宋_GB2312" w:cs="Times New Roman"/>
          <w:sz w:val="32"/>
          <w:szCs w:val="32"/>
          <w:lang w:eastAsia="zh-CN"/>
        </w:rPr>
        <w:t>（派出单位）</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bCs/>
          <w:sz w:val="32"/>
          <w:szCs w:val="32"/>
        </w:rPr>
      </w:pPr>
      <w:r>
        <w:rPr>
          <w:rFonts w:hint="eastAsia" w:ascii="仿宋_GB2312" w:eastAsia="仿宋_GB2312"/>
          <w:sz w:val="32"/>
          <w:szCs w:val="32"/>
        </w:rPr>
        <w:t>甲、乙双方本着平等、自愿的原则,在履行《</w:t>
      </w:r>
      <w:r>
        <w:rPr>
          <w:rFonts w:hint="eastAsia" w:ascii="仿宋_GB2312" w:eastAsia="仿宋_GB2312"/>
          <w:bCs/>
          <w:sz w:val="32"/>
          <w:szCs w:val="32"/>
        </w:rPr>
        <w:t>科技部国际合作司关于征</w:t>
      </w:r>
      <w:r>
        <w:rPr>
          <w:rFonts w:hint="eastAsia" w:ascii="仿宋_GB2312" w:eastAsia="仿宋_GB2312"/>
          <w:bCs/>
          <w:sz w:val="32"/>
          <w:szCs w:val="32"/>
          <w:highlight w:val="none"/>
        </w:rPr>
        <w:t>集202</w:t>
      </w:r>
      <w:r>
        <w:rPr>
          <w:rFonts w:hint="eastAsia" w:ascii="仿宋_GB2312" w:eastAsia="仿宋_GB2312"/>
          <w:bCs/>
          <w:sz w:val="32"/>
          <w:szCs w:val="32"/>
          <w:highlight w:val="none"/>
          <w:lang w:val="en-US" w:eastAsia="zh-CN"/>
        </w:rPr>
        <w:t>5</w:t>
      </w:r>
      <w:r>
        <w:rPr>
          <w:rFonts w:hint="eastAsia" w:ascii="仿宋_GB2312" w:eastAsia="仿宋_GB2312"/>
          <w:bCs/>
          <w:sz w:val="32"/>
          <w:szCs w:val="32"/>
          <w:highlight w:val="none"/>
        </w:rPr>
        <w:t>年</w:t>
      </w:r>
      <w:r>
        <w:rPr>
          <w:rFonts w:hint="eastAsia" w:ascii="仿宋_GB2312" w:eastAsia="仿宋_GB2312"/>
          <w:bCs/>
          <w:sz w:val="32"/>
          <w:szCs w:val="32"/>
        </w:rPr>
        <w:t>度“中法科研伙伴交流计划”项目的通知</w:t>
      </w:r>
      <w:r>
        <w:rPr>
          <w:rFonts w:hint="eastAsia" w:ascii="仿宋_GB2312" w:eastAsia="仿宋_GB2312"/>
          <w:sz w:val="32"/>
          <w:szCs w:val="32"/>
        </w:rPr>
        <w:t>》有关规定基础上，就乙方派出科研人员赴法交流达成如下协议：</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派出内容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乙方就</w:t>
      </w:r>
      <w:r>
        <w:rPr>
          <w:rFonts w:hint="eastAsia" w:ascii="仿宋_GB2312" w:eastAsia="仿宋_GB2312"/>
          <w:sz w:val="32"/>
          <w:szCs w:val="32"/>
          <w:highlight w:val="none"/>
        </w:rPr>
        <w:t>入选20</w:t>
      </w:r>
      <w:r>
        <w:rPr>
          <w:rFonts w:ascii="仿宋_GB2312" w:eastAsia="仿宋_GB2312"/>
          <w:sz w:val="32"/>
          <w:szCs w:val="32"/>
          <w:highlight w:val="none"/>
        </w:rPr>
        <w:t>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年度“中法科研伙伴交流计划”（</w:t>
      </w:r>
      <w:r>
        <w:rPr>
          <w:rFonts w:hint="eastAsia" w:ascii="仿宋_GB2312" w:eastAsia="仿宋_GB2312"/>
          <w:sz w:val="32"/>
          <w:szCs w:val="32"/>
          <w:highlight w:val="none"/>
          <w:lang w:eastAsia="zh-CN"/>
        </w:rPr>
        <w:t>以下</w:t>
      </w:r>
      <w:r>
        <w:rPr>
          <w:rFonts w:hint="eastAsia" w:ascii="仿宋_GB2312" w:eastAsia="仿宋_GB2312"/>
          <w:sz w:val="32"/>
          <w:szCs w:val="32"/>
          <w:highlight w:val="none"/>
        </w:rPr>
        <w:t>简称“本计划”）的</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rPr>
        <w:t>交流项目，于20</w:t>
      </w:r>
      <w:r>
        <w:rPr>
          <w:rFonts w:ascii="仿宋_GB2312" w:eastAsia="仿宋_GB2312"/>
          <w:sz w:val="32"/>
          <w:szCs w:val="32"/>
          <w:highlight w:val="none"/>
        </w:rPr>
        <w:t>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rPr>
        <w:t>日到20</w:t>
      </w:r>
      <w:r>
        <w:rPr>
          <w:rFonts w:ascii="仿宋_GB2312" w:eastAsia="仿宋_GB2312"/>
          <w:sz w:val="32"/>
          <w:szCs w:val="32"/>
          <w:highlight w:val="none"/>
        </w:rPr>
        <w:t>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日内，派出以下人员赴其所申报的法国科研机构</w:t>
      </w:r>
      <w:r>
        <w:rPr>
          <w:rFonts w:hint="eastAsia" w:ascii="仿宋_GB2312" w:eastAsia="仿宋_GB2312"/>
          <w:sz w:val="32"/>
          <w:szCs w:val="32"/>
          <w:highlight w:val="none"/>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进行科研交流。</w:t>
      </w:r>
    </w:p>
    <w:p>
      <w:pPr>
        <w:spacing w:line="600" w:lineRule="exact"/>
        <w:ind w:firstLine="648"/>
        <w:rPr>
          <w:rFonts w:ascii="仿宋_GB2312" w:eastAsia="仿宋_GB2312"/>
          <w:sz w:val="32"/>
          <w:szCs w:val="32"/>
        </w:rPr>
      </w:pPr>
      <w:r>
        <w:rPr>
          <w:rFonts w:hint="eastAsia" w:ascii="仿宋_GB2312" w:eastAsia="仿宋_GB2312"/>
          <w:sz w:val="32"/>
          <w:szCs w:val="32"/>
        </w:rPr>
        <w:t>人员1：</w:t>
      </w:r>
      <w:bookmarkStart w:id="0" w:name="_GoBack"/>
      <w:bookmarkEnd w:id="0"/>
    </w:p>
    <w:p>
      <w:pPr>
        <w:spacing w:line="600" w:lineRule="exact"/>
        <w:ind w:firstLine="648"/>
        <w:rPr>
          <w:rFonts w:ascii="仿宋_GB2312" w:eastAsia="仿宋_GB2312"/>
          <w:sz w:val="32"/>
          <w:szCs w:val="32"/>
        </w:rPr>
      </w:pPr>
      <w:r>
        <w:rPr>
          <w:rFonts w:hint="eastAsia" w:ascii="仿宋_GB2312" w:eastAsia="仿宋_GB2312"/>
          <w:sz w:val="32"/>
          <w:szCs w:val="32"/>
        </w:rPr>
        <w:t xml:space="preserve">姓名： </w:t>
      </w:r>
      <w:r>
        <w:rPr>
          <w:rFonts w:ascii="仿宋_GB2312" w:eastAsia="仿宋_GB2312"/>
          <w:sz w:val="32"/>
          <w:szCs w:val="32"/>
        </w:rPr>
        <w:t xml:space="preserve">          </w:t>
      </w:r>
      <w:r>
        <w:rPr>
          <w:rFonts w:hint="eastAsia" w:ascii="仿宋_GB2312" w:eastAsia="仿宋_GB2312"/>
          <w:sz w:val="32"/>
          <w:szCs w:val="32"/>
        </w:rPr>
        <w:t>身份证号：</w:t>
      </w:r>
    </w:p>
    <w:p>
      <w:pPr>
        <w:spacing w:line="600" w:lineRule="exact"/>
        <w:ind w:firstLine="648"/>
        <w:rPr>
          <w:rFonts w:ascii="仿宋_GB2312" w:eastAsia="仿宋_GB2312"/>
          <w:sz w:val="32"/>
          <w:szCs w:val="32"/>
        </w:rPr>
      </w:pPr>
      <w:r>
        <w:rPr>
          <w:rFonts w:hint="eastAsia" w:ascii="仿宋_GB2312" w:eastAsia="仿宋_GB2312"/>
          <w:sz w:val="32"/>
          <w:szCs w:val="32"/>
        </w:rPr>
        <w:t>人员2：</w:t>
      </w:r>
    </w:p>
    <w:p>
      <w:pPr>
        <w:spacing w:line="600" w:lineRule="exact"/>
        <w:ind w:firstLine="648"/>
        <w:rPr>
          <w:rFonts w:ascii="仿宋_GB2312" w:eastAsia="仿宋_GB2312"/>
          <w:sz w:val="32"/>
          <w:szCs w:val="32"/>
        </w:rPr>
      </w:pPr>
      <w:r>
        <w:rPr>
          <w:rFonts w:hint="eastAsia" w:ascii="仿宋_GB2312" w:eastAsia="仿宋_GB2312"/>
          <w:sz w:val="32"/>
          <w:szCs w:val="32"/>
        </w:rPr>
        <w:t xml:space="preserve">姓名： </w:t>
      </w:r>
      <w:r>
        <w:rPr>
          <w:rFonts w:ascii="仿宋_GB2312" w:eastAsia="仿宋_GB2312"/>
          <w:sz w:val="32"/>
          <w:szCs w:val="32"/>
        </w:rPr>
        <w:t xml:space="preserve">          </w:t>
      </w:r>
      <w:r>
        <w:rPr>
          <w:rFonts w:hint="eastAsia" w:ascii="仿宋_GB2312" w:eastAsia="仿宋_GB2312"/>
          <w:sz w:val="32"/>
          <w:szCs w:val="32"/>
        </w:rPr>
        <w:t>身份证号：</w:t>
      </w:r>
    </w:p>
    <w:p>
      <w:pPr>
        <w:spacing w:line="600" w:lineRule="exact"/>
        <w:ind w:firstLine="648"/>
        <w:rPr>
          <w:rFonts w:ascii="仿宋_GB2312" w:eastAsia="仿宋_GB2312"/>
          <w:sz w:val="32"/>
          <w:szCs w:val="32"/>
        </w:rPr>
      </w:pPr>
      <w:r>
        <w:rPr>
          <w:rFonts w:hint="eastAsia" w:ascii="仿宋_GB2312" w:eastAsia="仿宋_GB2312"/>
          <w:sz w:val="32"/>
          <w:szCs w:val="32"/>
        </w:rPr>
        <w:t>人员3：</w:t>
      </w:r>
    </w:p>
    <w:p>
      <w:pPr>
        <w:spacing w:line="600" w:lineRule="exact"/>
        <w:ind w:firstLine="648"/>
        <w:rPr>
          <w:rFonts w:hint="eastAsia" w:ascii="仿宋_GB2312" w:eastAsia="仿宋_GB2312"/>
          <w:sz w:val="32"/>
          <w:szCs w:val="32"/>
        </w:rPr>
      </w:pPr>
      <w:r>
        <w:rPr>
          <w:rFonts w:hint="eastAsia" w:ascii="仿宋_GB2312" w:eastAsia="仿宋_GB2312"/>
          <w:sz w:val="32"/>
          <w:szCs w:val="32"/>
        </w:rPr>
        <w:t xml:space="preserve">姓名： </w:t>
      </w:r>
      <w:r>
        <w:rPr>
          <w:rFonts w:ascii="仿宋_GB2312" w:eastAsia="仿宋_GB2312"/>
          <w:sz w:val="32"/>
          <w:szCs w:val="32"/>
        </w:rPr>
        <w:t xml:space="preserve">          </w:t>
      </w:r>
      <w:r>
        <w:rPr>
          <w:rFonts w:hint="eastAsia" w:ascii="仿宋_GB2312" w:eastAsia="仿宋_GB2312"/>
          <w:sz w:val="32"/>
          <w:szCs w:val="32"/>
        </w:rPr>
        <w:t>身份证号：</w:t>
      </w:r>
    </w:p>
    <w:p>
      <w:pPr>
        <w:spacing w:line="600" w:lineRule="exact"/>
        <w:ind w:firstLine="648"/>
        <w:rPr>
          <w:rFonts w:hint="eastAsia" w:ascii="仿宋_GB2312" w:eastAsia="仿宋_GB2312"/>
          <w:sz w:val="32"/>
          <w:szCs w:val="32"/>
          <w:lang w:eastAsia="zh-CN"/>
        </w:rPr>
      </w:pPr>
      <w:r>
        <w:rPr>
          <w:rFonts w:hint="eastAsia" w:ascii="仿宋_GB2312" w:eastAsia="仿宋_GB2312"/>
          <w:sz w:val="32"/>
          <w:szCs w:val="32"/>
          <w:lang w:eastAsia="zh-CN"/>
        </w:rPr>
        <w:t>……</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甲方承担如下责任：</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向乙方提供资助经费共计</w:t>
      </w:r>
      <w:r>
        <w:rPr>
          <w:rFonts w:hint="eastAsia" w:ascii="仿宋_GB2312" w:eastAsia="仿宋_GB2312"/>
          <w:sz w:val="32"/>
          <w:szCs w:val="32"/>
          <w:u w:val="single"/>
        </w:rPr>
        <w:t xml:space="preserve">       </w:t>
      </w:r>
      <w:r>
        <w:rPr>
          <w:rFonts w:hint="eastAsia" w:ascii="仿宋_GB2312" w:eastAsia="仿宋_GB2312"/>
          <w:sz w:val="32"/>
          <w:szCs w:val="32"/>
        </w:rPr>
        <w:t>元人民币，签署本协议后1</w:t>
      </w:r>
      <w:r>
        <w:rPr>
          <w:rFonts w:hint="eastAsia" w:ascii="仿宋_GB2312" w:eastAsia="仿宋_GB2312"/>
          <w:sz w:val="32"/>
          <w:szCs w:val="32"/>
          <w:lang w:val="en-US" w:eastAsia="zh-CN"/>
        </w:rPr>
        <w:t>5</w:t>
      </w:r>
      <w:r>
        <w:rPr>
          <w:rFonts w:hint="eastAsia" w:ascii="仿宋_GB2312" w:eastAsia="仿宋_GB2312"/>
          <w:sz w:val="32"/>
          <w:szCs w:val="32"/>
        </w:rPr>
        <w:t>个工作日内拨付</w:t>
      </w:r>
      <w:r>
        <w:rPr>
          <w:rFonts w:hint="eastAsia" w:ascii="仿宋_GB2312" w:eastAsia="仿宋_GB2312"/>
          <w:sz w:val="32"/>
          <w:szCs w:val="32"/>
          <w:lang w:eastAsia="zh-CN"/>
        </w:rPr>
        <w:t>第</w:t>
      </w:r>
      <w:r>
        <w:rPr>
          <w:rFonts w:hint="eastAsia" w:ascii="仿宋_GB2312" w:eastAsia="仿宋_GB2312"/>
          <w:sz w:val="32"/>
          <w:szCs w:val="32"/>
          <w:u w:val="single"/>
        </w:rPr>
        <w:t xml:space="preserve">   </w:t>
      </w:r>
      <w:r>
        <w:rPr>
          <w:rFonts w:hint="eastAsia" w:ascii="仿宋_GB2312" w:eastAsia="仿宋_GB2312"/>
          <w:sz w:val="32"/>
          <w:szCs w:val="32"/>
          <w:lang w:eastAsia="zh-CN"/>
        </w:rPr>
        <w:t>年度</w:t>
      </w:r>
      <w:r>
        <w:rPr>
          <w:rFonts w:hint="eastAsia" w:ascii="仿宋_GB2312" w:eastAsia="仿宋_GB2312"/>
          <w:sz w:val="32"/>
          <w:szCs w:val="32"/>
          <w:u w:val="single"/>
        </w:rPr>
        <w:t xml:space="preserve">       </w:t>
      </w:r>
      <w:r>
        <w:rPr>
          <w:rFonts w:hint="eastAsia" w:ascii="仿宋_GB2312" w:eastAsia="仿宋_GB2312"/>
          <w:sz w:val="32"/>
          <w:szCs w:val="32"/>
        </w:rPr>
        <w:t>元；</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对乙方进行必要的出国前辅导；</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负责监督本协议的执行、承担违约处理等工作。</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乙方承担如下责任：</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保证</w:t>
      </w:r>
      <w:r>
        <w:rPr>
          <w:rFonts w:hint="eastAsia" w:ascii="Times New Roman" w:hAnsi="Times New Roman" w:eastAsia="仿宋_GB2312" w:cs="Times New Roman"/>
          <w:color w:val="auto"/>
          <w:sz w:val="32"/>
          <w:szCs w:val="32"/>
        </w:rPr>
        <w:t>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仿宋_GB2312" w:eastAsia="仿宋_GB2312"/>
          <w:sz w:val="32"/>
          <w:szCs w:val="32"/>
        </w:rPr>
        <w:t>按所填写本计划申报书内容，赴法开展科研交流活动；</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保证</w:t>
      </w:r>
      <w:r>
        <w:rPr>
          <w:rFonts w:hint="eastAsia" w:ascii="Times New Roman" w:hAnsi="Times New Roman" w:eastAsia="仿宋_GB2312" w:cs="Times New Roman"/>
          <w:color w:val="auto"/>
          <w:sz w:val="32"/>
          <w:szCs w:val="32"/>
        </w:rPr>
        <w:t>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Times New Roman" w:hAnsi="Times New Roman" w:eastAsia="仿宋_GB2312" w:cs="Times New Roman"/>
          <w:color w:val="auto"/>
          <w:sz w:val="32"/>
          <w:szCs w:val="32"/>
          <w:lang w:eastAsia="zh-CN"/>
        </w:rPr>
        <w:t>按照征集指南要求，</w:t>
      </w:r>
      <w:r>
        <w:rPr>
          <w:rFonts w:hint="eastAsia" w:ascii="仿宋_GB2312" w:eastAsia="仿宋_GB2312"/>
          <w:sz w:val="32"/>
          <w:szCs w:val="32"/>
        </w:rPr>
        <w:t>在</w:t>
      </w:r>
      <w:r>
        <w:rPr>
          <w:rFonts w:hint="eastAsia" w:ascii="仿宋_GB2312" w:eastAsia="仿宋_GB2312"/>
          <w:sz w:val="32"/>
          <w:szCs w:val="32"/>
          <w:lang w:eastAsia="zh-CN"/>
        </w:rPr>
        <w:t>本年度</w:t>
      </w:r>
      <w:r>
        <w:rPr>
          <w:rFonts w:hint="eastAsia" w:ascii="仿宋_GB2312" w:eastAsia="仿宋_GB2312"/>
          <w:sz w:val="32"/>
          <w:szCs w:val="32"/>
          <w:lang w:val="en-US" w:eastAsia="zh-CN"/>
        </w:rPr>
        <w:t>11月15日前</w:t>
      </w:r>
      <w:r>
        <w:rPr>
          <w:rFonts w:hint="eastAsia" w:ascii="仿宋_GB2312" w:eastAsia="仿宋_GB2312"/>
          <w:sz w:val="32"/>
          <w:szCs w:val="32"/>
        </w:rPr>
        <w:t>向甲方</w:t>
      </w:r>
      <w:r>
        <w:rPr>
          <w:rFonts w:hint="eastAsia" w:ascii="仿宋_GB2312" w:eastAsia="仿宋_GB2312"/>
          <w:sz w:val="32"/>
          <w:szCs w:val="32"/>
          <w:lang w:eastAsia="zh-CN"/>
        </w:rPr>
        <w:t>提交进展</w:t>
      </w:r>
      <w:r>
        <w:rPr>
          <w:rFonts w:hint="eastAsia" w:ascii="仿宋_GB2312" w:eastAsia="仿宋_GB2312"/>
          <w:sz w:val="32"/>
          <w:szCs w:val="32"/>
        </w:rPr>
        <w:t>报告及</w:t>
      </w:r>
      <w:r>
        <w:rPr>
          <w:rFonts w:hint="eastAsia" w:ascii="仿宋_GB2312" w:eastAsia="仿宋_GB2312"/>
          <w:sz w:val="32"/>
          <w:szCs w:val="32"/>
          <w:lang w:eastAsia="zh-CN"/>
        </w:rPr>
        <w:t>资金使用情况</w:t>
      </w:r>
      <w:r>
        <w:rPr>
          <w:rFonts w:hint="eastAsia" w:ascii="仿宋_GB2312" w:eastAsia="仿宋_GB2312"/>
          <w:sz w:val="32"/>
          <w:szCs w:val="32"/>
        </w:rPr>
        <w:t>报告</w:t>
      </w:r>
      <w:r>
        <w:rPr>
          <w:rFonts w:hint="eastAsia" w:ascii="仿宋_GB2312" w:eastAsia="仿宋_GB2312"/>
          <w:sz w:val="32"/>
          <w:szCs w:val="32"/>
          <w:lang w:eastAsia="zh-CN"/>
        </w:rPr>
        <w:t>，并在项目执行结束</w:t>
      </w:r>
      <w:r>
        <w:rPr>
          <w:rFonts w:hint="eastAsia" w:ascii="仿宋_GB2312" w:eastAsia="仿宋_GB2312"/>
          <w:sz w:val="32"/>
          <w:szCs w:val="32"/>
          <w:lang w:val="en-US" w:eastAsia="zh-CN"/>
        </w:rPr>
        <w:t>3个月内</w:t>
      </w:r>
      <w:r>
        <w:rPr>
          <w:rFonts w:ascii="Times New Roman" w:hAnsi="Times New Roman" w:eastAsia="仿宋_GB2312" w:cs="Times New Roman"/>
          <w:sz w:val="32"/>
          <w:szCs w:val="32"/>
        </w:rPr>
        <w:t>向</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rPr>
        <w:t>提交</w:t>
      </w:r>
      <w:r>
        <w:rPr>
          <w:rFonts w:hint="eastAsia" w:ascii="Times New Roman" w:hAnsi="Times New Roman" w:eastAsia="仿宋_GB2312" w:cs="Times New Roman"/>
          <w:sz w:val="32"/>
          <w:szCs w:val="32"/>
        </w:rPr>
        <w:t>项目总结报告及经费使用总报告</w:t>
      </w:r>
      <w:r>
        <w:rPr>
          <w:rFonts w:hint="eastAsia" w:ascii="仿宋_GB2312" w:eastAsia="仿宋_GB2312"/>
          <w:sz w:val="32"/>
          <w:szCs w:val="32"/>
        </w:rPr>
        <w:t>；</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将资助经费及时拨付给入选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仿宋_GB2312" w:eastAsia="仿宋_GB2312"/>
          <w:sz w:val="32"/>
          <w:szCs w:val="32"/>
        </w:rPr>
        <w:t>，保证专款专用；</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掌握入选人员在法交流期间的科研及生活情况，制定严谨的应急预案，及时处理入选人员所遇到的突发事件并向有关部门（包括甲方）报告；</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监督入选人员不从事有损祖国利益和安全的活动，遵守法方科研机构的有关规定，遵守法国当地法律，尊重法国当地风俗习惯。</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支付方式</w:t>
      </w:r>
    </w:p>
    <w:p>
      <w:pPr>
        <w:pStyle w:val="9"/>
        <w:numPr>
          <w:ilvl w:val="0"/>
          <w:numId w:val="4"/>
        </w:numPr>
        <w:spacing w:line="600" w:lineRule="exact"/>
        <w:ind w:left="0" w:firstLine="640"/>
        <w:rPr>
          <w:rFonts w:ascii="仿宋_GB2312" w:eastAsia="仿宋_GB2312"/>
          <w:sz w:val="32"/>
          <w:szCs w:val="32"/>
        </w:rPr>
      </w:pPr>
      <w:r>
        <w:rPr>
          <w:rFonts w:hint="eastAsia" w:ascii="仿宋_GB2312" w:eastAsia="仿宋_GB2312"/>
          <w:sz w:val="32"/>
          <w:szCs w:val="32"/>
          <w:lang w:eastAsia="zh-CN"/>
        </w:rPr>
        <w:t>每次</w:t>
      </w:r>
      <w:r>
        <w:rPr>
          <w:rFonts w:hint="eastAsia" w:ascii="仿宋_GB2312" w:eastAsia="仿宋_GB2312"/>
          <w:sz w:val="32"/>
          <w:szCs w:val="32"/>
        </w:rPr>
        <w:t>拨付资助经费前，派出单位均需提供与拨付经费等额的行政事业单位资金往来结算票据或正式发票，执行管理机构在收到后，以银行转账方式拨付资助经费；</w:t>
      </w:r>
    </w:p>
    <w:p>
      <w:pPr>
        <w:pStyle w:val="9"/>
        <w:numPr>
          <w:ilvl w:val="0"/>
          <w:numId w:val="4"/>
        </w:numPr>
        <w:spacing w:line="600" w:lineRule="exact"/>
        <w:ind w:left="0" w:firstLine="640"/>
        <w:rPr>
          <w:rFonts w:ascii="仿宋_GB2312" w:eastAsia="仿宋_GB2312"/>
          <w:sz w:val="32"/>
          <w:szCs w:val="32"/>
        </w:rPr>
      </w:pPr>
      <w:r>
        <w:rPr>
          <w:rFonts w:ascii="仿宋_GB2312" w:eastAsia="仿宋_GB2312"/>
          <w:sz w:val="32"/>
          <w:szCs w:val="32"/>
        </w:rPr>
        <w:t>甲方单位名称：</w:t>
      </w:r>
      <w:r>
        <w:rPr>
          <w:rFonts w:hint="eastAsia" w:ascii="仿宋_GB2312" w:eastAsia="仿宋_GB2312"/>
          <w:sz w:val="32"/>
          <w:szCs w:val="32"/>
          <w:lang w:eastAsia="zh-Hans"/>
        </w:rPr>
        <w:t>中国国际科学技术合作协会</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rPr>
      </w:pPr>
      <w:r>
        <w:rPr>
          <w:rFonts w:hint="eastAsia" w:ascii="仿宋_GB2312" w:eastAsia="仿宋_GB2312"/>
          <w:sz w:val="32"/>
          <w:szCs w:val="32"/>
        </w:rPr>
        <w:t>甲方</w:t>
      </w:r>
      <w:r>
        <w:rPr>
          <w:rFonts w:ascii="仿宋_GB2312" w:eastAsia="仿宋_GB2312"/>
          <w:sz w:val="32"/>
          <w:szCs w:val="32"/>
        </w:rPr>
        <w:t>税务登记号：</w:t>
      </w:r>
      <w:r>
        <w:rPr>
          <w:rFonts w:hint="eastAsia" w:ascii="仿宋_GB2312" w:eastAsia="仿宋_GB2312"/>
          <w:sz w:val="32"/>
          <w:szCs w:val="32"/>
        </w:rPr>
        <w:t>511 00000 50000 92040。</w:t>
      </w:r>
    </w:p>
    <w:p>
      <w:pPr>
        <w:pStyle w:val="9"/>
        <w:numPr>
          <w:ilvl w:val="0"/>
          <w:numId w:val="4"/>
        </w:numPr>
        <w:spacing w:line="600" w:lineRule="exact"/>
        <w:ind w:left="0" w:firstLine="640"/>
        <w:rPr>
          <w:rFonts w:ascii="仿宋_GB2312" w:eastAsia="仿宋_GB2312"/>
          <w:sz w:val="32"/>
          <w:szCs w:val="32"/>
        </w:rPr>
      </w:pPr>
      <w:r>
        <w:rPr>
          <w:rFonts w:hint="eastAsia" w:ascii="仿宋_GB2312" w:eastAsia="仿宋_GB2312"/>
          <w:sz w:val="32"/>
          <w:szCs w:val="32"/>
        </w:rPr>
        <w:t>乙方单位名称：</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rPr>
      </w:pPr>
      <w:r>
        <w:rPr>
          <w:rFonts w:hint="eastAsia" w:ascii="仿宋_GB2312" w:eastAsia="仿宋_GB2312"/>
          <w:sz w:val="32"/>
          <w:szCs w:val="32"/>
        </w:rPr>
        <w:t>乙方开户银行：</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u w:val="single"/>
        </w:rPr>
      </w:pPr>
      <w:r>
        <w:rPr>
          <w:rFonts w:hint="eastAsia" w:ascii="仿宋_GB2312" w:eastAsia="仿宋_GB2312"/>
          <w:sz w:val="32"/>
          <w:szCs w:val="32"/>
        </w:rPr>
        <w:t>乙方账号：</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违约处理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如乙方违反本协议，甲方有权根据违约事实，要求其承担违约责任，退还相应资助，并三年内不得再次申请本计划。</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本协议一式四份，具有同等法律效</w:t>
      </w:r>
      <w:r>
        <w:rPr>
          <w:rFonts w:hint="eastAsia" w:ascii="Times New Roman" w:hAnsi="Times New Roman" w:eastAsia="仿宋_GB2312" w:cs="Times New Roman"/>
          <w:sz w:val="32"/>
          <w:szCs w:val="32"/>
          <w:lang w:eastAsia="zh-CN"/>
        </w:rPr>
        <w:t>力。</w:t>
      </w:r>
      <w:r>
        <w:rPr>
          <w:rFonts w:hint="default" w:ascii="Times New Roman" w:hAnsi="Times New Roman" w:eastAsia="仿宋_GB2312" w:cs="Times New Roman"/>
          <w:sz w:val="32"/>
          <w:szCs w:val="32"/>
        </w:rPr>
        <w:t>甲方、乙方各一份，</w:t>
      </w:r>
      <w:r>
        <w:rPr>
          <w:rFonts w:hint="eastAsia" w:ascii="Times New Roman" w:hAnsi="Times New Roman" w:eastAsia="仿宋_GB2312" w:cs="Times New Roman"/>
          <w:sz w:val="32"/>
          <w:szCs w:val="32"/>
          <w:lang w:eastAsia="zh-CN"/>
        </w:rPr>
        <w:t>本计划</w:t>
      </w:r>
      <w:r>
        <w:rPr>
          <w:rFonts w:hint="default" w:ascii="Times New Roman" w:hAnsi="Times New Roman" w:eastAsia="仿宋_GB2312" w:cs="Times New Roman"/>
          <w:sz w:val="32"/>
          <w:szCs w:val="32"/>
        </w:rPr>
        <w:t>主管部门科技部国际合作司一份，</w:t>
      </w:r>
      <w:r>
        <w:rPr>
          <w:rFonts w:hint="eastAsia" w:ascii="Times New Roman" w:hAnsi="Times New Roman" w:eastAsia="仿宋_GB2312" w:cs="Times New Roman"/>
          <w:sz w:val="32"/>
          <w:szCs w:val="32"/>
          <w:lang w:eastAsia="zh-CN"/>
        </w:rPr>
        <w:t>中方项目负责人一份</w:t>
      </w:r>
      <w:r>
        <w:rPr>
          <w:rFonts w:hint="default" w:ascii="Times New Roman" w:hAnsi="Times New Roman" w:eastAsia="仿宋_GB2312" w:cs="Times New Roman"/>
          <w:sz w:val="32"/>
          <w:szCs w:val="32"/>
        </w:rPr>
        <w:t>。</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甲方代表（签字）              乙方代表（签字）</w:t>
      </w:r>
    </w:p>
    <w:p>
      <w:pPr>
        <w:spacing w:line="600" w:lineRule="exact"/>
        <w:rPr>
          <w:rFonts w:ascii="仿宋_GB2312" w:eastAsia="仿宋_GB2312"/>
          <w:sz w:val="32"/>
          <w:szCs w:val="32"/>
        </w:rPr>
      </w:pPr>
      <w:r>
        <w:rPr>
          <w:rFonts w:hint="eastAsia" w:ascii="仿宋_GB2312" w:eastAsia="仿宋_GB2312"/>
          <w:sz w:val="32"/>
          <w:szCs w:val="32"/>
        </w:rPr>
        <w:t>甲方签章</w:t>
      </w:r>
      <w:r>
        <w:rPr>
          <w:rFonts w:hint="eastAsia" w:ascii="仿宋_GB2312" w:eastAsia="仿宋_GB2312"/>
          <w:sz w:val="32"/>
          <w:szCs w:val="32"/>
        </w:rPr>
        <w:tab/>
      </w:r>
      <w:r>
        <w:rPr>
          <w:rFonts w:hint="eastAsia" w:ascii="仿宋_GB2312" w:eastAsia="仿宋_GB2312"/>
          <w:sz w:val="32"/>
          <w:szCs w:val="32"/>
        </w:rPr>
        <w:t xml:space="preserve">                      乙方签章</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 xml:space="preserve">    年    月    日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63108"/>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00CC2"/>
    <w:multiLevelType w:val="multilevel"/>
    <w:tmpl w:val="13500CC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7A3790"/>
    <w:multiLevelType w:val="multilevel"/>
    <w:tmpl w:val="277A3790"/>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A541531"/>
    <w:multiLevelType w:val="multilevel"/>
    <w:tmpl w:val="2A54153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762EA2"/>
    <w:multiLevelType w:val="multilevel"/>
    <w:tmpl w:val="47762EA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A31700"/>
    <w:rsid w:val="00004696"/>
    <w:rsid w:val="00017B16"/>
    <w:rsid w:val="00024A07"/>
    <w:rsid w:val="00062D6B"/>
    <w:rsid w:val="00134442"/>
    <w:rsid w:val="00144CDD"/>
    <w:rsid w:val="0014733D"/>
    <w:rsid w:val="001B58A4"/>
    <w:rsid w:val="002017E8"/>
    <w:rsid w:val="00254198"/>
    <w:rsid w:val="00256A4F"/>
    <w:rsid w:val="002A4528"/>
    <w:rsid w:val="002C0D14"/>
    <w:rsid w:val="003054AF"/>
    <w:rsid w:val="00343DFE"/>
    <w:rsid w:val="00374980"/>
    <w:rsid w:val="003B3545"/>
    <w:rsid w:val="00440692"/>
    <w:rsid w:val="00441F52"/>
    <w:rsid w:val="004A24B7"/>
    <w:rsid w:val="004A3ACD"/>
    <w:rsid w:val="004D1FF9"/>
    <w:rsid w:val="004F35BE"/>
    <w:rsid w:val="00506795"/>
    <w:rsid w:val="00506AD2"/>
    <w:rsid w:val="005267AE"/>
    <w:rsid w:val="0055758C"/>
    <w:rsid w:val="0057583F"/>
    <w:rsid w:val="005870FA"/>
    <w:rsid w:val="005927BF"/>
    <w:rsid w:val="005B32CE"/>
    <w:rsid w:val="005B4ACC"/>
    <w:rsid w:val="005C2FC6"/>
    <w:rsid w:val="005F51AE"/>
    <w:rsid w:val="006014BA"/>
    <w:rsid w:val="0060578D"/>
    <w:rsid w:val="00667189"/>
    <w:rsid w:val="00671FD9"/>
    <w:rsid w:val="00690032"/>
    <w:rsid w:val="006B0701"/>
    <w:rsid w:val="007266C7"/>
    <w:rsid w:val="007C39D4"/>
    <w:rsid w:val="007F4B65"/>
    <w:rsid w:val="008316E8"/>
    <w:rsid w:val="0085564E"/>
    <w:rsid w:val="00861B4C"/>
    <w:rsid w:val="008903A3"/>
    <w:rsid w:val="008A54AD"/>
    <w:rsid w:val="008D23C9"/>
    <w:rsid w:val="008E57B5"/>
    <w:rsid w:val="00902A67"/>
    <w:rsid w:val="00966873"/>
    <w:rsid w:val="009865A2"/>
    <w:rsid w:val="00986ADB"/>
    <w:rsid w:val="009B1BE3"/>
    <w:rsid w:val="009C4D7F"/>
    <w:rsid w:val="009C6028"/>
    <w:rsid w:val="009D24E8"/>
    <w:rsid w:val="00A05AD0"/>
    <w:rsid w:val="00A31700"/>
    <w:rsid w:val="00A47608"/>
    <w:rsid w:val="00A678E3"/>
    <w:rsid w:val="00A76349"/>
    <w:rsid w:val="00AD0C11"/>
    <w:rsid w:val="00B14740"/>
    <w:rsid w:val="00B22514"/>
    <w:rsid w:val="00B31D88"/>
    <w:rsid w:val="00B741AA"/>
    <w:rsid w:val="00B81D89"/>
    <w:rsid w:val="00B96A18"/>
    <w:rsid w:val="00BC1A07"/>
    <w:rsid w:val="00BE07E4"/>
    <w:rsid w:val="00C04043"/>
    <w:rsid w:val="00C11528"/>
    <w:rsid w:val="00C256A7"/>
    <w:rsid w:val="00C2612D"/>
    <w:rsid w:val="00C35790"/>
    <w:rsid w:val="00C62927"/>
    <w:rsid w:val="00C87BC3"/>
    <w:rsid w:val="00C95200"/>
    <w:rsid w:val="00D022B9"/>
    <w:rsid w:val="00D85337"/>
    <w:rsid w:val="00D870EC"/>
    <w:rsid w:val="00DE3927"/>
    <w:rsid w:val="00DE413E"/>
    <w:rsid w:val="00DF5C44"/>
    <w:rsid w:val="00E04565"/>
    <w:rsid w:val="00E07611"/>
    <w:rsid w:val="00E2569D"/>
    <w:rsid w:val="00E42872"/>
    <w:rsid w:val="00E46CF2"/>
    <w:rsid w:val="00E63527"/>
    <w:rsid w:val="00E6615B"/>
    <w:rsid w:val="00E75748"/>
    <w:rsid w:val="00ED2899"/>
    <w:rsid w:val="00F07AD9"/>
    <w:rsid w:val="00FA77BF"/>
    <w:rsid w:val="00FB72E3"/>
    <w:rsid w:val="057F6B69"/>
    <w:rsid w:val="091A2EA8"/>
    <w:rsid w:val="31D2573D"/>
    <w:rsid w:val="3783280B"/>
    <w:rsid w:val="5D921BFC"/>
    <w:rsid w:val="5DE735F0"/>
    <w:rsid w:val="612E5978"/>
    <w:rsid w:val="6D76AAD3"/>
    <w:rsid w:val="6E505349"/>
    <w:rsid w:val="76A3D54D"/>
    <w:rsid w:val="77F53716"/>
    <w:rsid w:val="A4D900AB"/>
    <w:rsid w:val="F5BBE8EF"/>
    <w:rsid w:val="FDE43DFB"/>
    <w:rsid w:val="FFFB8E4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autoRedefine/>
    <w:qFormat/>
    <w:uiPriority w:val="99"/>
    <w:rPr>
      <w:sz w:val="18"/>
      <w:szCs w:val="18"/>
    </w:rPr>
  </w:style>
  <w:style w:type="paragraph" w:customStyle="1" w:styleId="9">
    <w:name w:val="列出段落1"/>
    <w:basedOn w:val="1"/>
    <w:autoRedefine/>
    <w:qFormat/>
    <w:uiPriority w:val="34"/>
    <w:pPr>
      <w:ind w:firstLine="420" w:firstLineChars="200"/>
    </w:pPr>
  </w:style>
  <w:style w:type="paragraph" w:customStyle="1" w:styleId="10">
    <w:name w:val="列表段落1"/>
    <w:basedOn w:val="1"/>
    <w:autoRedefine/>
    <w:qFormat/>
    <w:uiPriority w:val="34"/>
    <w:pPr>
      <w:ind w:firstLine="420" w:firstLineChars="200"/>
    </w:pPr>
  </w:style>
  <w:style w:type="character" w:customStyle="1" w:styleId="11">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3</Pages>
  <Words>160</Words>
  <Characters>916</Characters>
  <Lines>7</Lines>
  <Paragraphs>2</Paragraphs>
  <TotalTime>2</TotalTime>
  <ScaleCrop>false</ScaleCrop>
  <LinksUpToDate>false</LinksUpToDate>
  <CharactersWithSpaces>1074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2019-04-20T09:20:00Z</dcterms:created>
  <dc:creator>SDWM</dc:creator>
  <cp:lastModifiedBy>薄荷糖</cp:lastModifiedBy>
  <cp:lastPrinted>2023-04-19T01:54:00Z</cp:lastPrinted>
  <dcterms:modified xsi:type="dcterms:W3CDTF">2024-03-15T07:29:32Z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042E9EF658A14718B495169D514AE0BC_12</vt:lpwstr>
  </property>
</Properties>
</file>